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designing and operating high-throughput, low-latency distributed systems in cloud production environments. Expert in establishing robust cloud infrastructure using AWS and Kubernetes. Adept at implementing Infrastructure as Code (IaC) practices with Terraform and AWS CDK, and proficient in developing automation workflows with GitOps methodologies. Proven track record in optimizing scalability and ensuring operational excellence through observability tools like Prometheus and Grafana. Committed to driving innovation in the streaming and ad-serving technology landscape by fostering a culture of continuous improvement and efficient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composable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 (IaC)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resulting in improved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(EKS)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ad-serving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leading to a more efficient release process and improved team collaboration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refining metrics management and alerting capabilities across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postmortems and reliability reviews to establish production incident responses, resulting in improved service reliability and operational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CI/CD processes for application releases, which enhanced rollback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Karpenter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to optimize cost-per-performance and scale services dynamically based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define and implement SLIs/SLOs for critical components of the platform, ensuring KPIs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network segmentation and zero trust models, significantly reducing security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analysis of distributed systems, leading to a 30% reduction in latency for high-throughput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for automated verification of infrastructure changes, enhancing reliability and consistency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continuous improvement initiatives, promoting low-toil operations and best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high-throughput service deployments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low-latency applications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observability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reliability monitoring and incident response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production incident response efforts, leading to significant enhancements in service resilience and performance metrics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software teams to establish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SLIs/SLOs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excellence in performance and governing system health through analytics and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tasks related to system monitoring and infrastructure maintenance, reducing manual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Argo 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enhance infrastructure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scalability by optimizing cost and performance through effective management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and autoscaling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security team to ensure deployment practices adhered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identity and access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multi-environment setups for robust testing frameworks, ensuring high availability and minimizing downtime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a content delivery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capabilities to support high user demand.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observability and performance evaluation.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multi-cloud infrastructures, streamlining configuration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that facilitated stable software releases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Spinnaker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dynamic resource allocation through container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significant improvements in resource usage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realize a unified logging strategy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better analytics and monitoring of application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EKS, VPC, AWS CDK,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TypeScript, JavaScript,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Kubernetes, Docker, Helm, Karpenter, Argo 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Loki, Kafka, Tempo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GitOps, GitHub Actions, AWS CodePipeline, Jenkins, Spinnaker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Performance &amp; Security</w:t>
      </w:r>
      <w:r>
        <w:rPr>
          <w:rFonts w:asciiTheme="minorHAnsi" w:hAnsiTheme="minorHAnsi" w:cstheme="majorHAnsi"/>
          <w:lang w:val="en-US"/>
        </w:rPr>
        <w:t xml:space="preserve">: IAM, encryption, zero trust, alert noise reduction, SLIs/SLOs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