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Platform Engineer with over 9 years of experience in cloud infrastructure design and management, specializing in Azure, AWS, and GCP. Proven track record in automating and optimizing CI/CD pipelines, managing large-scale applications, and ensuring compliance with FedRAMP standards. Strong expertise in infrastructure as code, scripting, and container orchestration, committed to delivering robust, secure, and high-performing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production applications,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routine operations such as monitoring and scaling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self-healing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disaster recovery strategies, optimizing application performance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vulnerability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security posture of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root cause analysis for complex incidents, improving on-call response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application teams to oversee application lifecycle management, including version upgrades and security patches.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a shared knowledge base, documenting technical solutions and procedures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automation pipelines for deployment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strong focus on performance metrics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practices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pre-sales technical discussions, acting as the subject matter expert on cloud architecture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in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innovation and compliance within client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enterprise-level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 level of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 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workflows between various applications and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efficiently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preventing service outages and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patching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implement automated testing strategies within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rotations, resolving high-priority incidents, and consistently improving incident response times.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95% of incidents resolved in under 2 hours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mentoring to junior engineers, fostering a culture of knowledge sharing, continuous learning, and process enhancement.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designing and implementing cloud-native applications with consistent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Web Apps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Gateway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application delivery and increased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managing complex environments for cloud infrastructures and contributed to incident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 Boards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levels of application performance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client discussions regarding cloud setups, contributing technical expertise during pre-sales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ensuring all actions and designs were clearly articulated and reproducible.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FedRAMP,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and Programming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Terraform, IaC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OpenTofu,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SQL, CosmosDB, PostgreSQL, S3, Azure Blob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Application Insights, Log Analytics, Prisma Cloud, CrowdStrike, ServiceNow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