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Cybersecurity Engineer with over 9 years of experience in penetration testing and vulnerability assessment for corporate security. Proven ability to analyze and report on security systems and maintain compliance across various frameworks. Specialized knowledge in offensive security techniques and methodologies, with certifications such as OSCP. Strong experience with collaborative remote teams, handling client engagements, and fostering efficient communication pathways to manage expectations effectively. Committed to continuous learning and knowledge sharing within the cybersecurity community.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penetration testing strategies utilizing tools such as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Nessus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vulnerabilities in applications and infrastructures across cloud and on-premise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the security posture of clients, ensuring compliance with </w:t>
      </w:r>
      <w:r w:rsidRPr="00432203">
        <w:rPr>
          <w:rFonts w:asciiTheme="minorHAnsi" w:hAnsiTheme="minorHAnsi" w:cstheme="majorHAnsi"/>
          <w:b/>
          <w:bCs/>
          <w:lang w:val="en-US"/>
        </w:rPr>
        <w:t xml:space="preserve">FedRAMP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CMMC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while improving client satisfaction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manual and automated security assessments on web applications, network architecture, and operating systems, resulting in actionable reports that facilitated the resolution of over </w:t>
      </w:r>
      <w:r w:rsidRPr="00432203">
        <w:rPr>
          <w:rFonts w:asciiTheme="minorHAnsi" w:hAnsiTheme="minorHAnsi" w:cstheme="majorHAnsi"/>
          <w:b/>
          <w:bCs/>
          <w:lang w:val="en-US"/>
        </w:rPr>
        <w:t xml:space="preserve">80%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identified vulnerabilities before project completion.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scripting languages like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custom testing tools, significantly increasing testing efficiency and reducing time spent on repetitive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web application penetration tests, exploiting a variety of vulnerabilities per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while adhering to </w:t>
      </w:r>
      <w:r w:rsidRPr="00432203">
        <w:rPr>
          <w:rFonts w:asciiTheme="minorHAnsi" w:hAnsiTheme="minorHAnsi" w:cstheme="majorHAnsi"/>
          <w:b/>
          <w:bCs/>
          <w:lang w:val="en-US"/>
        </w:rPr>
        <w:t xml:space="preserve">PCI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associates on penetration testing techniques and methodologies, fostering a collaborative learning environment and enhancing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detailed security assessment reports that communicated risk levels and remediation strategies to stakeholders, enhancing trust and transparency with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the use of advanced security tools like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Nessus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Nikto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capability and internal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professional development activities including webinars, conference talks, and cybersecurity assessments to stay current with industry trends and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post-assessment to assist with remediation efforts and to ensure adherence to established compliance standards and company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code changes and collaboration on security scripts and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thought leadership initiatives through writing articles on penetration testing findings and best practices for the security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penetration tests using </w:t>
      </w:r>
      <w:r w:rsidRPr="00432203">
        <w:rPr>
          <w:rFonts w:asciiTheme="minorHAnsi" w:eastAsia="Times New Roman" w:hAnsiTheme="minorHAnsi" w:cs="Times New Roman"/>
          <w:b/>
          <w:bCs/>
          <w:lang w:val="en-US"/>
        </w:rPr>
        <w:t xml:space="preserve">Kali 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security weaknesses while improving best-practice security configurations across multiple client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complex </w:t>
      </w:r>
      <w:r w:rsidRPr="00432203">
        <w:rPr>
          <w:rFonts w:asciiTheme="minorHAnsi" w:eastAsia="Times New Roman" w:hAnsiTheme="minorHAnsi" w:cs="Times New Roman"/>
          <w:b/>
          <w:bCs/>
          <w:lang w:val="en-US"/>
        </w:rPr>
        <w:t xml:space="preserve">network vulnerabilities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assessment projects, adept at exploiting both internal and external security weaknesses and proposing effective remediation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various web application security initiatives focusing on mitigating SQL Injection, Cross-Site Scripting (XSS), and CSRF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tools to assess cloud workloads, ensuring compliance with federal security standards such as </w:t>
      </w:r>
      <w:r w:rsidRPr="00432203">
        <w:rPr>
          <w:rFonts w:asciiTheme="minorHAnsi" w:eastAsia="Times New Roman" w:hAnsiTheme="minorHAnsi" w:cs="Times New Roman"/>
          <w:b/>
          <w:bCs/>
          <w:lang w:val="en-US"/>
        </w:rPr>
        <w:t xml:space="preserve">FedRAMP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CMMC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overall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incident response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efforts by identifying potential security breaches, creating incident reports, and presenting findings to management for immediate 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team collaboration tools like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communication and project management efficiency within remote working environments, improving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security awareness training programs for clients, leveraging hands-on demonstrations and industry insights to promote a culture of security consciousness within businesses.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w:t>
      </w:r>
      <w:r w:rsidRPr="00432203">
        <w:rPr>
          <w:rFonts w:asciiTheme="minorHAnsi" w:eastAsia="Times New Roman" w:hAnsiTheme="minorHAnsi" w:cs="Times New Roman"/>
          <w:b/>
          <w:bCs/>
          <w:lang w:val="en-US"/>
        </w:rPr>
        <w:t xml:space="preserve">DevSecOps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by integrating security assessments into the CI/CD pipeline for clients, reducing vulnerabilities in software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CTF (Capture The Flag) events, demonstrating a commitment to ongoing education in offensive security techniques and vulnerability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recruitment process by evaluating potential candidates’ technical skills in cybersecurity through hands-on assessments.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client-specific web application security testing protocols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cloud environments, resulting in significantly enhanced compliance with security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real-time response for security incidents, coordinating with cross-functional teams to investigate breaches and remediate vulnerabilities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assessing and hardening security controls for various clients under the guidelines of relevant cybersecurity frameworks leading to improved baseline security posture.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industry trends in cybersecurity, contributing insights to the strategic direction of security services offered to clients, thus enhancing business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 stakeholders to explain complex security findings in a manageable way to help them understand their security posture.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successfully optimizing over </w:t>
      </w:r>
      <w:r w:rsidRPr="00432203">
        <w:rPr>
          <w:rFonts w:asciiTheme="minorHAnsi" w:eastAsia="Times New Roman" w:hAnsiTheme="minorHAnsi" w:cs="Times New Roman"/>
          <w:b/>
          <w:bCs/>
          <w:lang w:val="en-US"/>
        </w:rPr>
        <w:t xml:space="preserve">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 security processes through proactive engagement and assessment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PowerShell,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Kali Linux, Burp Suite, Metasploit, Nessus, Wireshark, OWASP, ZAP, Nikto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FedRAMP, CMMC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Linux, macOS, Unix, Ubuntu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HTTP, HTTPS, DNS, SMTP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