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Network Engineer with over 9 years of experience in designing, implementing, and supporting advanced network infrastructures. Proficient in Cisco enterprise networking, Meraki, Fortinet, and various routing protocols. Known for exceptional troubleshooting skills, client-facing professionalism, and a deep commitment to operational excellence and customer satisfaction. Strong background in Network Security, automation, and continuous improvement within Managed Services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network and security infrastructures for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Catalyst and ISRs, ensuring optimal performance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Tier III escalation for complex routing and switching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in multi-vendor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Meraki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proactive health assessments and implemented remediations that resulted in improved uptime and customer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network documentation and standardized configuration templates, streamlining the onboarding process for new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engineering teams to enhance service delivery using automation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reducing deployment times by automating routine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as a Subject Matter Expert (SME) to lead client onboarding, migrations, and deployments, ensuring seamless transitions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firewall security policies and troubleshooting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custom NAT and ACL rules to enhance network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to optimize WAN performance and developed custom scripts for monitoring and reporting network status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Meraki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continuing education and vendor training sessions to stay updated on new technologies and established best practices for network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strong client relationships through exceptional communication, resulting in repeat business and increased trust in the organization's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complex network issues across multiple sites and ensured timely resolution to enhance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supported various corporate network environments, facilitating a seamless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Meraki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and enhancing overall network visibility and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FortiGate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firewalls to secure network boundaries and prevent cyber threats from external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methodologies to evaluate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L2/L3 switching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performance under different loads, identifying alarming metrics for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cycle deployment projects including requirements gathering, testing,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(IPSec and SSL) for secure remote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disaster recovery plans including the design and integration of redundant systems across multiple 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 operational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Automation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configuration changes and compliance checks,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network simulations to evaluate potential upgrades and changes in design,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GNS3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Packet Tracer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regulatory compliance by implementing and documenting necessary safeguards and protections, conducting regular security assessments and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VLAN configurations to optimize traffic flow in collaboration with team members across engineering and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training sessions for operational staff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monitoring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incident response planning, promoting best practices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significant upgrades to the company’s existing network infrastructure, including the rollout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802.1X NAC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network access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increase in client satisfaction scores by proactively addressing and resolving network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critical aspects of network segmentation and security protocols, deploying solutions that adhered to industry standards and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vendors to stay informed on new firmware releases and security advisories ensuring updates were promptly executed during maintenance windows.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detailed documentation regarding network architectures and configurations, which improved onboarding processes for new technologies and closed gaps in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troubleshooting time by 20% by implementing structured documentation practices and escalation procedures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Cisco, Meraki, Fortinet, BGP, OSPF, EIGRP, NAT, VPN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ACL, QoS, Firewalls, Zero Trust, SD-WAN, NAC Solutions, VLANs, Segmentation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Ansible, API Integration, Automation Frameworks, Network Monitoring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Network Documentation, Configuration Templates, Design Reviews, Technical Discussions, Client Onboarding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CCNP, CCIE, Fortinet NSE 4+, Cisco DevNet Associate, Microsoft AZ-900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