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privacy engineering and security practices. Proven expertise in implementing privacy-by-design principles, data protection engineering, and regulatory compliance frameworks such as GDPR and CCPA. Strong technical acumen in leading architecture discussions, engaging cross-functional teams, and cultivating a data protection culture. Passionate about developing privacy-preserving systems and collaborating on innovative solutions that enhance user trust and safety.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privacy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strategy at TechWize, collaborating with product, legal, and security teams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minimization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differential privacy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leading to enhanced user trust and reduced data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embedded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privacy assessments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controls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compliance across engineering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services to architect privacy-preserving applications, influencing global compliance efforts across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subject access requests (DSAR)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facilitate regulatory compliance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operationalize privacy commitments and foster transparency through actionable metrics and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privacy-enhancing technologies (PETs)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engaged in architecture discussions related to data flows and access controls.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privacy champions, cultivating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privacy-first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culture within development practices and day-to-day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internal education programs focusing on privacy awareness and the technical implications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protection regulations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secure data architecture principles across multiple projects, ensuring that systems are built with user privacy as a central focus.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to contribute to the evolving landscape of privacy processes and tools relevant for engineering teams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reviews to assess compliance with established privacy frameworks, contributing to a robust and standardized approach to data governance.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implementation of privacy measures in product development teams at Asana, ensuring alignment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protection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sensitive user information while adhering to GDPR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cross-functional initiatives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legal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compliance professionals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align various product releases with the organizational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privacy strategy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design documentation to illustrate the operationalization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privacy-by-design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within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training workshops on the importance of privacy measures and best practices for security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 schemas that support data minimization and retention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of code pertaining to user consent mechanisms and data structuring for compliance with privacy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existing processes to identify gaps in privacy controls, developing solutions to enhance project adherence to established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CCPA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CI/CD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deployment processes while embedding privacy checks into workflow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internal audits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assessments related to data privacy, effectively collaborating with internal stakeholders to cover all angles of compliance.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for educational software at Skillsoft, implementing standards that support underlining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privacy strategies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minimal data collection practices are maintained in any frontend development effort.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security teams to rectify vulnerabilities in existing applications, modifying code to enforce best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educators to align product features with evolving standards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privacy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stakeholder buy-in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testing scripts and automated validation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product compliance with user consent requirements and data access rights.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secure authentication mechanisms into applications, ensuring that new features complied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protection regulations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positive feedback from regulatory oversight bodies.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migrate legacy systems to cloud environments with enhanced privacy controls, reducing risks of data exposure.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This resulted in a significant improvement in compliance audit scores by 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Go, Ruby,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Angular, Express.js,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Privacy &amp; 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KMS, IAM, DLP, GDPR, CCPA, PIPEDA, Anonymization, Encryption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JIRA, CircleCI, Terraform,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