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Machine Learning Engineer with over 9 years of experience in Data Science, Machine Learning, and software engineering. Proficient in developing robust data management pipelines and automating model deployment processes utilizing cutting-edge technologies. Demonstrated expertise in Python, TensorFlow, Keras, and cloud platforms such as AWS and Azure. Proven ability to mentor junior engineers and collaborate effectively with cross-functional teams to deliver impactful solutions that enhance data-driven decision-making.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data flow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extract, transform, and load data from diverse 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model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model availability to business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clean and preprocess datasets, implementing feature engineering tailored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dataframes.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dashboards and data visualizations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present analytical insights to key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version control and seamless deployment of machine learning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machine learning engineers on best practices in model monitoring and retraining.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statistical analysis and hypothesis testing to ensure model accuracy and reliability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Jupyter Notebooks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cross-functional teams to align machine learning solutions with business objectives, enhancing patient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biostatisticians in clinical trials, contributing to the success of innovative drug developments and clinical analysis.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processing times for large-scale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machine learning algorithms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predictive accuracy in models deployed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end-to-end machine learning lifecycle, from data collection to model serving and monitoring.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best practices in data governance and security across cloud platforms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compliance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advance community solutions for predictive modeling.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OLAP and OLTP databases and created data models that increased efficiency by approximately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Checked code quality and conducted reviews to enhance software development practices while introducing unit testing frameworks.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data-driven decision-making by developing visual analytics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custom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visualizations.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ETL processes, reducing data ingestion time by implementing new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producers and consumers for real-time data updates.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junior data engineers on cloud services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building scalable data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machine learning pipelines by integrating feature stores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Featuretools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the speed of feature engineering.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Reviewed statistical methodologies and offered guidance on model evaluation metrics, promoting a culture of data integrity and excellence.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critical role in migrating on-premise solutions to the cloud, improving data accessibility and operational agility by migrating 1TB of data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Keras, PyTorch, Scikit-learn, MLlib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Big 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PySpark, Hadoop,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GitLab, Airflow, ETL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