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9 years of experience in developing scalable AI and ML solutions. Proven expertise in Python, FastAPI, and AI-driven applications, with a passion for transforming healthcare through technology. Strong capability in designing and implementing complex machine learning systems while ensuring compliance with healthcare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productionized machine learning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voice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processing of multimodal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backend services, enhancing application responsiveness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 (LLM)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Multimodal Language Models (MLM)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natural language understanding and generation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A/B Testing and statistical methods to validate the performance of AI models, ensuring robust deployment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advanced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text classification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recognition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sentiment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AI models handling user input.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hosting and deploying AI-driven applications while ensuring scalability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validation processes leading to reduced deployment issues and increased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maintainability and facilitate team collaboration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review processes, ensuring adherence to coding standards and promoting a culture of quality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and reusable components for rapid deployment in cloud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serverless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AI model integration issues, optimizing deployment pipelines and ensuring compliance with HIPAA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systems processes and architectural designs, contributing to internal knowledge-sharing and onboarding efforts.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data-driven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for customer engagement tools, enhancing communication channels.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AI-driven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operations and improve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conversational AI applications with integrations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seamless messaging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predictive models that improved NLP accuracy and increased user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exploration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assess data quality and feature engineering strategies for enhanced model training.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cross-functional collaborations to troubleshoot AI system issues, enhancing overall uptime and performance metrics for major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defined best practices for API integrations and ensured the secure transfer of sensitive user data in adherence to compliance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production environments, fostering a culture of knowledge-sharing and collaborative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monitoring and analytical tools to measure AI model performance and user engagement, providing insights for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to cloud-based infrastructures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the deployment of various academic and commercial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Drafted technical documentation for software applications, liaising with developers to ensure clarity and coherence in understanding system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multi-disciplinary teams to identify system requirements and deliver tailored data solutions for educational institutions.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 frameworks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loading, improving user engagement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automated testing initiatives, achieving 100% code coverage for new feature releases within a two-month period.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TensorFlow, PyTorch, Flask, LangGraph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Twilio,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Apache Kafka, Spark,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NLP, NLG, Deep Learning, Computer Vision, Reinforcement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