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Level Engineer with over 9 years of expertise in designing, developing, and deploying robust applications. Proficient in leveraging advanced technologies and frameworks, employing best practices in software development, testing methodologies, and version control systems to produce high-quality products. Adept in all stages of the software development lifecycle, from conceptualization to deployment, with strong problem-solving abilities and a commitment to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by optimizing load times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integration and delivery of code with zero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ensuring data integrity and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RDS to enhance application scalability and performance, including the deployment of serverless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project scope,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programming practices, including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diagnostics and troubleshooting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through regular code reviews and refactoring.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management, enhancing data accessibility and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the development and deployment process.</w:t>
      </w:r>
      <w:r>
        <w:br/>
      </w:r>
      <w:r>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interchange formats and cross-platform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user interface interactions, yielding a 20% reduction in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planning sessions to prioritize features and enhancements based on end-user feedback, resulting in improved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reliability and readability in large-scale applications, making collaboration across teams more effective.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systems to modern, cloud-native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technical documentation for APIs and system architecture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and external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internal tools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application interactivity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database operations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generation.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skill enhancement, completing professional courses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stay updated with industry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leading code merge sessions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to refine project workflows and performance, improving sprint planning and execution timelines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Go, TypeScript, Swift,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Angular, React, Django, Express.js, Node.js, Ruby on Rails,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Oracle,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AWS, Terraform, GitHub Actions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Mocha, Jasmine, PyTest,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