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specializing in Java and microservices architecture. Proven expertise in Spring Boot, RESTful APIs, and cloud technologies. Strong background in developing scalable applications with a focus on performance, security, and reliability. Adept in leveraging modern frameworks and libraries, with extensive experience in automated testing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which improved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facilitated seamless integration with third-party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deployment process and reduced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utilization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unit and integration testing, achieving a 95% code coverage rate across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define project scope and technical specifications for software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database design and optimization to meet performance criteria.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tuning, resulting in a significant reduction in response time for high-traffic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project management, managing backlog and sprint planning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architectural design decisions to support knowledge-sharing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optimal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to improve maintainability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front-end libraries for future use, contributing to over 10 projects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performance and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transform designs and wireframes into high-quality code, ensuring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software testing, focusing on both unit tests and automated UI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retrospectives to assess project progress and adapt planning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Highlighted and tracked bugs using JIRA, ensuring swift resolutions and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back-end developers to define API requirements and maintain documentation for both front and back-end components.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mobile-first design techniques that catered to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achieving project deliverables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on-premises server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uptime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brokering between distributed systems, enhancing data flow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APIs, making it easy for both internal and external clients to integrate with our services.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measures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encryption for data transmission.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establish development timelines, ensuring successful project delivery with a focus on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JUnit5,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