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comprehensive experience in software development, specializing in Laravel, PHP, and full-stack development. Proven success in building robust backend systems, integrating various APIs, and enhancing application performance. Adept at collaborating with cross-functional teams to deliver innovative solutions that meet distinct business needs. Excels in Agile/Scrum environments, and possesses strong troubleshooting, debugging, and documentation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codebase's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developers, integrating user-facing elements with server-side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Dusk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application performance,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multiple AWS services, ensuring robust scalability and security measures for applications deployed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processes and features, facilitating a better understanding among team members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actionable feedback to enhance the coding standards of team members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Liaised with designers and developers to gather technical requirements for projects, ensuring alignment with business goals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developed automation processes with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IFTTT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which improved deployment speed and minimized environmental discrepancies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applications by applying cutting-edge technologies, resulting in a significant boost in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Scrum ceremonies, actively contributing to sprint planning and retrospectives to continuously refine team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backend performance optimization and troubleshooting,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server issues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UX/UI teams to implement user-friendly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methodology to enhance team productivity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application hosting and backups through careful configuration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management solutions, creating customized themes and plugins to enhance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interaction across devices while maintaining compatibility with multiple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continuous integration and deployment (CI/CD)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improving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30% fewer production bugs reported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APIs to facilitate data exchange between multiple systems, enhancing overall system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performance bottlenecks and resolved technical issues using analytical problem-solving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processes and workflows, ensuring comprehensive accessibility for onboarding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LMS features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training modules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conduct feasibility studies for new features, prioritizing business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effective data storage and retrieval for various applications and performing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other team members to merge and deploy code efficiently without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delivery processes and code maintenance practices to enhance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customer satisfaction rating of 95% by delivering high-quality code and seamless application performance over an 11-month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CSS, HTML, Python, SQL,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Vue.js, jQuery, Bootstrap, WordPress, Symphony, CodeIgniter,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Composer, NPM, Webpack, Postman,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Linux, MySQL, Redis, RESTful APIs, GraphQL, Zapier, IFTTT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PHPUnit, Laravel Dusk, Selenium, 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