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Senior-Level Engineer with over 9 years of extensive experience in software development, specializing in Java, Spring, and Microservices architecture. Proven expertise in building scalable web applications using a diverse tech stack, including React, Node.js, and cloud-based solutions. Adept at implementing test-driven development (TDD) methodologies and proficient in Docker and Kubernetes deployment workflows. Passionate about optimizing application performance and enhancing user experience through innovative solutions and responsive design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high-availability web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between front-end and back-end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fetching efficiency and reduce payload size, significantly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to streamline deployment processes and manage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test-driven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testing and reduced code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30% reduction in response times across key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authentication and authorization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uphold high-quality coding standards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monitoring and performance tuning.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iterative development and stakeholder feedback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flexibility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application functionalities and services offered to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user interface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assessments and tuning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responding with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for requirements gathering, ensuring alignment in technical directions and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and branching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collaboration simplification.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unit testing and integration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code reliability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technical documentation for developed software modules and system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production applications, maintaining high availability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and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increased user engagement and higher learning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learning management systems with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UX/UI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analytics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derive insights from user interactions and course content efficacy.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troubleshooting and application support, maintaining a support satisfaction rate of 95% across user inquiries and issues resolving.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instructional designers to ensure technical implementation meets educational objectives and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 projects resulting in improved data retrieval efficiency by over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Maven, Gradle,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