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developing high-quality applications using Java and modern frameworks. Proven expertise in architecting scalable solutions, optimizing system performance, and delivering impactful software products. Adept at utilizing various development tools and technologies to drive innovation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applications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modularity and testability of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integrating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streamlining client-server communication and enhancing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restructure existing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implementing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via </w:t>
      </w:r>
      <w:r w:rsidRPr="00432203">
        <w:rPr>
          <w:rFonts w:asciiTheme="minorHAnsi" w:hAnsiTheme="minorHAnsi" w:cstheme="majorHAnsi"/>
          <w:b/>
          <w:bCs/>
          <w:lang w:val="en-US"/>
        </w:rPr>
        <w:t xml:space="preserve">JPA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reducing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 of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deployments, which improved deployment frequency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increased data loads effectively, which improved query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overall team proficiency.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significantly reducing server load and improving application speed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audits for the applications developed, ensuring compliance with industry standards and reducing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 architectures that meet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participated in agile retrospectives to promote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data storage solutions for project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UX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microservices development for various applications,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environments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products before release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streamlined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services, ensuring secure and efficient communication between microservices and frontend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align with project goals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use of development frameworks, improving team onboarding efficiency and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automated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accuracy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critical components that form the backbone of client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responsive designs and user-centric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leveraging </w:t>
      </w:r>
      <w:r w:rsidRPr="00432203">
        <w:rPr>
          <w:rFonts w:asciiTheme="minorHAnsi" w:eastAsia="Times New Roman" w:hAnsiTheme="minorHAnsi" w:cs="Times New Roman"/>
          <w:b/>
          <w:bCs/>
          <w:lang w:val="en-US"/>
        </w:rPr>
        <w:t xml:space="preserve">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quality of the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which included defining APIs for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internal and external understanding of software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discussions for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structures,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refactored legacy code to modern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resulting in a 20% reduction in technical debt.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