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9 years of comprehensive experience in designing, developing, and managing Java-based applications and services. Proficient in full software development lifecycle, strong expertise in modern frameworks, cloud technologies, and agile methodologies. Adept at collaborating with cross-functional teams to deliver scalable software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productivity for over 200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which improved system reliability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enterprise systems from legacy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an initiative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unit testing and TDD practices, boosting code reliability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times by 15%, enhancing user experience and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best coding practices and standards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reduce deployment error rates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 and issue resolution, ensuring 99.7%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with the scrum team, participating in sprint planning and retrospectives to improve team productivity and morale.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complex systems to facilitate onboarding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applications improving overall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modules of a large enterprise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reducing project completion time by implementing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internal applications improving system compatibility and inter-service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application performance by tuning the database queries and employing ORM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data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including OAuth and JWT for secure user authentication across applications,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 sets and project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60%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of a customer-facing application,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25%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in an agile environment, resulting in a better understanding of project requirements and delivery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robust testing was executed for all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reduced defect rate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project timelines and deliverables, leading to a 15% increase in customer satisfaction through timely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Scala, Kotlin,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JSF, React, Angular, Vue.js,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Debugging</w:t>
      </w:r>
      <w:r>
        <w:rPr>
          <w:rFonts w:asciiTheme="minorHAnsi" w:hAnsiTheme="minorHAnsi" w:cstheme="majorHAnsi"/>
          <w:lang w:val="en-US"/>
        </w:rPr>
        <w:t xml:space="preserve">: Maven, Gradle, Eclipse, Visual Studio Code, IntelliJ IDEA, JUnit,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