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software development, focusing on Java technologies, microservices architecture, and cloud computing. Proficient in leading engineering teams and driving technical projects from conception to deployment. Adept at designing scalable applications using modern technologies and agile methodologies. Expertise in implementing CI/CD pipelines, ensuring robust performance and optimized tooling in all stages of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consumed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enabling faster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Lambda, EC2, and S3 for building cloud-native applications, optimizing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multi-threaded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concurrency, significantly enhancing performance under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deliver software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best practices, elevating team performance and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seamlessly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safeguarding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implemented complex queries for data intricacies.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by profiling and refactoring existing Java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reliable and scalable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contribute to product roadmaps and software architecture decisions while fostering a culture of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streamlining processes and improving system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project tracking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modern JavaScript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optimal performance of services by performing load testing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 for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to new team members, facilitating knowledge transfer and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quality in application logic and transaction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learning modules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CSS3, improving user experience and engagement in online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components and enhancing interactivity in the application frontend.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configuring services like Route 53 and CloudFormation for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solutions for cross-browser compatibility issues and initialized backup procedures for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operations, reducing boilerplate code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