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scalable applications. Proficient in Java, Spring Boot, Microservices, and full software development lifecycle. Proven track record of integrating various technologies and frameworks to enhance application performance and user experience. Strong analytical and problem-solving skills, with a commitment to driving high-quality deliverables on schedule.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efficiency and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overall user interaction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optimizing cost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effective development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management and manipulation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for junior developers, enhancing the overall skill set of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performed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application can handle expected traffic levels without degraded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focusing on continuous improvement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streamlining the onboarding process for new users and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identification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protection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high-quality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application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development methodologies, contributing to deliverables on time and within scopes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efficient, and maintainable code for various solutions, ensuring modularity and extending lifecycle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integration with third-party services using languages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visually appealing and highly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application performance issues immediately, utilizing application performance management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promoting best practices and optimal software design principles across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reliability metrics, contributing to data-driven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tasks, ensuring smooth collaborations and rollbacks when required. The process reduced deployment issues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deployment, improving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tools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based on user feedback, leading to a significant improvement in user satisfaction scores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increasing system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schemas and optimizing queries,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standards were met through rigorous testing phases and vulnerability assessments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client communication using version-controlled deployments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project cycles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Junit, Mockito, Redux,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 Gradle,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