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hands-on experience in designing, developing, and deploying high-performance applications. Proven expertise in Java, Spring Boot, and Microservices architecture, coupled with proficiency in continuous integration and continuous delivery (CI/CD) practices. Demonstrated skills in leveraging tools such as Kubernetes, Docker, and AWS for cloud deployments. Adept at implementing unit and integration testing using JUnit and Mockito. Committed to optimizing performance, increasing functionality, and enhancing the user experience through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application framework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containerized solutions,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packaging and deployment, enhancing operational agility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debugging and troubleshooting of applications, ensuring high levels of quality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scalability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decreased software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 of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of junior developers, enhancing team capabilities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API documentation and specification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onboarding process for other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robust ticket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enhancing overall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streamline external communications and customer interactions, ensuring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ensuring high performance in database interactions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teams to implement engaging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in critical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repositories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version control and collaborative software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SQL queries for data validation and reporting, contributing to comprehensive business intelligence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Java applications leading to a 30% improvement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on best practices in Java development and coding standards, improving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on-premise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reducing operational costs by approximately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as a Scrum team member at Skillsoft, facilitating efficient workflows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development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promote system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for all software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deliverable quality and performance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performance reviews and optimization of legacy applications, significantly enhancing speed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resulted in a 15% increase in customer engagement metrics by improving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Framework, Spring Boot, Hibernate,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Terraform,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