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applications utilizing Java, Spring, and microservices architecture. Proven expertise in leading software development teams, implementing agile methodologies, and deploying applications on cloud platforms such as AWS. Exceptional ability to create high-quality solutions using advanced technologies like Kubernetes and Docker while ensuring peak performance and security compliance. Excellent skills in software testing frameworks including JUnit and Mockito to ensure robust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microservices architecture, resulting in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in the refactor of legacy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benchmarks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runtime discrepancies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leading to a significant reduction in bugs on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sprints, enhancing team performance through bi-weekly planning sessions and retrospectives, which successfully reduced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which ensured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with a focus on security compliance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application response time by minimizing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reducing system downtime and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clean coding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higher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tandem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accessibility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on implementing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time-to-market for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unit testing and integration testing of new features, which resulted in improved defect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projects to improve user interface responsiveness and functionality, creating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daily stand-up meetings and sprint planning sessions that enhanced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bottlenecks and performance issues, proposing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that led to a noticeable application speed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code reviews, ensuring adherence to coding standards and advocating for clean, maintainable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troubleshooting and system observability, resulting in faster incident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front-end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high-performance metrics in data-heavy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provided constructive feedback while integrating code mentored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UI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queries that improved application efficiency and reduced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process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improving scalability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practices in developing user stories and test cases, driving successful software delivery demonstrated through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Technologies</w:t>
      </w:r>
      <w:r>
        <w:rPr>
          <w:rFonts w:asciiTheme="minorHAnsi" w:hAnsiTheme="minorHAnsi" w:cstheme="majorHAnsi"/>
          <w:lang w:val="en-US"/>
        </w:rPr>
        <w:t xml:space="preserve">: Spring, Spring Boot, Hibernate, Microservices,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