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Java Developer with over 9 years of experience in designing, developing, and implementing robust applications using Java, Spring Boot, Hibernate, and various front-end technologies. Proven expertise in delivering high-quality software through comprehensive testing and development best practices. Skilled in collaborating with cross-functional teams to define project requirements, establish deliverables, and execute development processes. A committed advocate for continuous learning and technology adoption, continually enhancing technical skills and knowledge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communication between front-end and back-end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through indexing and normalization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achieving consistent environments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robustness, with a focus on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agile development methods to ensure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applications,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resource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and design patterns such as MVC and Singleton.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performance tuning of applications by executing profiling and optimization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APIs, system architecture, and deployment processes to streamline onboarding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agile transformation of project workflows, improving team efficiency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operational efficiency across multiple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for interaction with third-party services,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Jackson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JSON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performance under varying conditions, making adjustments based on analytical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repository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version control best practices across project scopes to facilitate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 meetings,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optimize project delivery and stakeholder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services to develop single-page applications (SPAs).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complex database interactions, focusing on transaction management and object-relational mapping (ORM).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tokens for secure API access, defending against potential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builds and dependencies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 to foster a culture of shared learning and improve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and technical documentation, supporting the onboarding of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applied modern software development methodologies,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coordinate project tasks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legacy systems, refactoring codebases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customer documentation and process improvements to elevate user experience throughout software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quarterly hackathons, resulting in innovative project ideas and enhancements for existing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API uptake across various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Spring Boot, Hibernate, JavaScript, TypeScript,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JIRA,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