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extensive experience in designing, developing, and managing robust applications and frameworks. Proven expertise in Java development, microservices architecture, and agile methodologies, with a strong ability to lead teams and drive project success. Highly proficient in using advanced technologies and frameworks, including Spring Boot, Hibernate, and web services,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building a highly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real-time data processing application, enhancing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modular software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integrity and seamless integrations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to 90%, fostering a culture of quality assurance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develop scalable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 on best practices and advanced Java concepts,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such as streams and lambdas, increasing team proficiency.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microservice-based architecture, resulting in faster development cycles and improved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complex queries and stored procedures to enhance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 deployment, leading to a reduction in downtime during updates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insights into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discussions, ensuring adherence to architectural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high-quality applications as part of a cross-functional Agile team, primarily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dynamic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secure AWS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policies, ensuring compliance with security best practices for cloud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backend systems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processing speeds and reduce response times for the application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resulted in a decrease in regression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actively contributing to requirements gathering and system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within a DevOps culture to improve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Agile and Scrum methodologies, improving project delivery timelines for multiple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reducing latency for data-driven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that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deployment processes and improving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focused on educational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deployment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application design and code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integrate third-party APIs, enriching the application capabilities and driving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refactoring efforts, leading to a more maintainable codebase with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ceremonies, including daily stand-ups and sprint planning, ensuring productive team collaboration and effective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Node.js, Express.js,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Jenkins,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Git,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