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Java Developer with over 9 years of extensive experience in design, development, and optimization of software applications. Proficient in utilizing modern frameworks and technologies, including Spring, Hibernate, and React, to build scalable and high-performance solutions. Strong expertise in integrating databases, ensuring data security, and conducting unit testing to enhance code quality and maintainability. Seeking to leverage extensive technical skills and experience in contributing to innovative projects and driving technological advancements at TechWize.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exchange between backend services and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queries for data retrieval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functional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resulting in a significant reduction in database load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dependency resolution, streamlining the build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sprint planning, efficiently delivering features in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simplify database interactions and reduce boilerplate code, leading to cleaner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fostering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dynamic and responsive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discussions, advocating for maintainable and scalable code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to support mobile applications, ensuring robust backend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CI/CD pipelines to facilitate updates and real-time deployment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performance, achieving efficiency in data handling and querying.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emerging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team productivity and technical acumen.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streamline processes and resource management across platforms, enhancing system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security measures aligning with industry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existing applications, ensuring high throughput and low latency under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architectural design discussions, advocating for the use of best practices in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Skillsoft, focusing on enhancing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define software requirements and specifications for educational content delivery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and reusable code assets to support various educational initiatives and platforms, improving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and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functionality of educational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user training sessions and demos on new software implementations, leading to a 30% reduction in user-reported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optimization tasks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resulting in improved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Spring Boot,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Tools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Maven, Gradle, JUnit, Git,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Kubernetes, Microservices, RESTful APIs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