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9 years of experience in software development and engineering, specializing in Java, Spring Boot, and Microservices architecture. Skilled in leading development teams in the delivery of high-quality software solutions, optimizing performance with Docker, Kubernetes, and ensuring robust application testing methodologies. Passionate about utilizing cutting-edge technologies to drive the success of high-stakes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designing and implementing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efficiency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deployment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integration, simplifying database operations and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architecture, focusing on performance and refactor legacy systems with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and participated in daily stand-ups, improving team communication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enhanced coding standards; mentored junior developers in mastering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relevant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database management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to enhance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application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cross-platform compatibility and reduce manual testing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lifecycle from conception through execution, ensuring deliverables matched technical specifications and client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front-end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back-end APIs for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high-volume application traffic and ensuring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quality assurance through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end-to-end testing procedures, enhancing overall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enforce static typing while developing complex applications, improving maintainability and reducing runtime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design and optimization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initiatives to enhance performance and reduce redundancy, employing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debug sessions quickly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restoring application functionalities and increasing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environment, actively participating in sprint planning and retrospectives, leading to enhanced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analysis and authored technical specifications for new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the monolithic applications to microservices architecture,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database management and optimization, including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 to reduce latency in application responses.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scripts for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streamlined the build process and reduced manual intervention.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new hires, improving onboarding efficiency. The initiative saved about 15% training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Git, Jenkins,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Jest,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