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the design and development of scalable applications. Proficient in Java, Spring Boot, Microservices, and cloud technologies, with extensive expertise in implementing robust architecture solutions. Demonstrated experience in Agile methodologies, fostering collaboration within cross-functional teams, and driving projects forward. Excels in complex problem-solving and debugging, ensuring high code quality and testing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technologies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resulting in improved response times through effective use of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to ensure robust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enhance maintainability and adherence to best coding standards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for iterative development and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ensuring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code reviews and provided mentorship to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cloud-native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schemas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the application’s data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issues across the stack, enhancing application stability and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user interface interactions via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to streamline database interactions and improve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transitioning legacy systems to microservices architecture, improving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testing and bug fixes, ensuring reliable software releases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design sessions to continuously improve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best practices in coding standards and documentation within the team, enhancing project sustainability.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software development teams, optimizing code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and improve service offerings across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training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existing modules with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customer interface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meetings to ensure product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processing pipelines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and storage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project management team using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tracking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educational tools and resources for clients, reaching over 1000 users in the deployment phase.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jQuery,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Maven, Gradle, Apache Kafka, Microservices,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