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software development, specializing in building robust applications and systems for the behavioral health domain. Proven expertise in the entire software development life cycle with a focus on Java-based technologies and frameworks. Passionate about leveraging technical skills to implement evidence-based solutions for high-risk youth, enhancing community health services through innovative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support the integration of mobile and web applications, enhancing the user experience of mental health service delivery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build management and dependency resolution, leading to faster deployment cycles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optimal performance of new features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collaborating with cross-functional teams to deliver software solutions that meet the specific needs of community health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significantly reducing release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environment and simplifying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complex queries and improving data retrieval times by implementing efficient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external services and APIs, including social media platforms and online resources, to expand the functionalities of community-focused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development, facilitating effective tracking of changes and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and knowledge sharing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stakeholders to gather requirements and translate them into technical specifications, ensuring alignment with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principles to produce maintainable and scalable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user needs and translate them into technical requirements, enhancing software functionalities that support community health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applications, focusing on modularity and ease of integration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EC2 to enhance application performance and storage capabilities, leading to increased uptime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configurations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updates and minimizing downtime during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applications, utilizing profiling tools to analyze and mitigate bottlenecks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with backend services across different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 programming sessions to enhance coding practices and foster a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applications through automated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top-notch quality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development standards to aid future development and on-boarding of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multimedia and gamification elements to engage users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subject matter experts to develop curriculum content while implementing technical solutions that support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security standards and application accessibility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insights that inform program improvements and stakeholder presentations.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protection of user data and privacy.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as part of a team, leading to a 30% increase in system efficiency and a significant reduction in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JPA, Java EE,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