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specializing in Java-based applications and large-scale system architectures. Demonstrated expertise in building efficient, scalable solutions with a focus on agile methodologies, performance optimization, and team collaboration across diverse projects. Proficient in utilizing various frameworks and libraries to deliver high-quality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enterprise-level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define and implement new features resulting in the optimization of user experience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profiling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implementing solutions that improved response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storage solutions, ensuring data integrity and quick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newer technologies,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application integration with third-party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industry-standard practices, including token-based authentication and data encryption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 and S3 for cloud-based application deployment, achieving better resource utilization and application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project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tasks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transparency and accountability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code quality and maintainability through extensive code reviews and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into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 and debugging of complex issues in production environments, leading to timely resolutions and improved system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optimized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contributing to sprint planning and retrospectives, streamlining development workflows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design schemas and optimize queries for key business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tools into existing applications, ensuring smooth operation and added functionalities with minimal disruption.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session management and security measures for web applications, enhancing resiliency against common web vulnerabilities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ensuring seamless collaboration between development teams as well as maintaining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collaborating with other developers for improvements and feature developments.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 functionalities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course structures, assessments, and user interactions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customer onboarding processes by developing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state management, improving retention rate by 15% over a year.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robust server-side validations and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reporting by implementing data aggregation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management with actionable insights and supporting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leads to enhance deployment workflows, reducing manual processes by 40% through automation scripting.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comprehensive project lifecycle from requirements gathering to deployment within deadlines, enhancing overall team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SQL,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Oracle, MongoDB, PostgreSQL,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Microservices,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