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the software industry, specializing in developing, customizing, and maintaining integrations within healthcare systems. Proficient in Java, Python, SQL, and HL7 standards, with a strong background in web development and application integration. Exceptional problem-solving abilities and a keen eye for detail, ensuring seamless integration of technology to improve healthcare delivery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custom integrations that enhanced client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detailed scoping and analysis of system integrations,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query optimization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integration issues within production environments, utilizing diagnostic skills to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web-based UI customizations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interactions with integrated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integration processes, resulting in improved operational efficiencies across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integration framework for automating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communications, significantly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client inbound/outbound integrations, ensuring clarity and ease of understanding for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deployment strategies for integrations across multiple healthcare environments, enhancing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evaluations of integration solutions, leveraging insights to improve operational strategies and tools used.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tasks efficiently in a fast-paced environment, ensuring timely delivery of integration projects while maintaining high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integration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reliability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efficiency of integration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integration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workflow automation between various business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data accessibility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queries to support reporting and analytics solutions, delivering actionable insights for business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integration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for integration paths, significantly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monitoring and logging tools that provided critical information for optimizing integration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team members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introduced best practices for coding standards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 members on new integration technologies and best practices to foster a collaborative and knowledgeable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requirements and user feedback to inform the design and implementation of effective integration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the rollout of new integrations and enhancements, ensuring thorough user acceptance testing was performed prior to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creating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integration mechanisms for LMS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to ensure connectivity.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customized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with the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issue tracking, ensuring transparency and timely updates for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transformation and integrity checks, leading to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integration points, ultimately enhancing application reliability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HTML, CSS, JavaScript,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Tomcat, JSP, Backbone,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and Communication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HL7, FHIR, REST,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Postman,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Apache JMeter, WireMock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