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9 years of comprehensive experience in designing and implementing high-performance data architectures that support extensive data processing and AI/ML analytics. Proficient in infrastructure as code and CI/CD practices using modern tools, with a strong emphasis on GCP and containerization technologies. Adept at communicating complex technical concepts to diverse stakeholders and proactively identifying architectural improvement areas.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large-scale data processing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documentation, including procedural guides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topology diagrams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team onboarding and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key improvement areas in infrastructure architecture, recommending and implementing effective enhancements that modernized our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streaming data applications, utilizing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data flow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code and services focusing on versioning and reconciliation through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exception handling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communicated complex technical concepts to both technical and non-technical stakeholders, driving consensus around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for all deployed pipelines, ensuring reliability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materials for training workshops to educate team members on new tools and processes related to cloud-native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the latest advancements in cloud computing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data platforms, integrating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 capabilities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optimize data storage and processing tasks, significantly enhancing performance for active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application deployments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containerized applications, ensuring consistent environments across all stages of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infrastructure capabilities with evolving business requirements, enhancing service delivery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Proposed architectural changes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patterns, benefiting deployment modularity and scaling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system security through robust configurations in cloud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application performance and system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cycles, contributing to sprint planning and reviews to constantly iterate 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for continuous integration strategies, improving code quality across all development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cloud-based training modules which improved deployment efficiency in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refine processes for data integration and preparation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teams through effective collaboration, ensuring adherence to best practices in code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cloud-native solutions, resulting in increased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documentation practices that improved knowledge sharing and onboarding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implementing automated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 in deployment frequency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Pulumi, CloudFormation, Chef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CircleCI, Travis CI,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Istio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Apache Beam, Flink,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Scala,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