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highly skilled Senior Software Engineer with over 9 years of experience in software development, focusing on high-performance computation and algorithm design. Proficient in C/C++, Python, and advanced numerical methods applied to computational plasma physics. Experienced in leveraging parallel programming techniques using MPI and CUDA to enhance algorithm performance across diverse hardware architectures. Recognized for effectively communicating complex technical ideas and supporting engineering teams with innovative approaches. Dedicated to producing robust, scalable software solutions through rigorous testing methodologies and thorough documentation of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numerical solvers for particle dynamics using </w:t>
      </w:r>
      <w:r w:rsidRPr="00432203">
        <w:rPr>
          <w:rFonts w:asciiTheme="minorHAnsi" w:hAnsiTheme="minorHAnsi" w:cstheme="majorHAnsi"/>
          <w:b/>
          <w:bCs/>
          <w:lang w:val="en-US"/>
        </w:rPr>
        <w:t xml:space="preserve">C/C++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CUDA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computational efficiency in plasma simulation.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tested algorithms for </w:t>
      </w:r>
      <w:r w:rsidRPr="00432203">
        <w:rPr>
          <w:rFonts w:asciiTheme="minorHAnsi" w:hAnsiTheme="minorHAnsi" w:cstheme="majorHAnsi"/>
          <w:b/>
          <w:bCs/>
          <w:lang w:val="en-US"/>
        </w:rPr>
        <w:t xml:space="preserve">Particle-In-Cell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methods, enhancing the accuracy of simulations in multi-dimensional plasma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newly developed methods into existing </w:t>
      </w:r>
      <w:r w:rsidRPr="00432203">
        <w:rPr>
          <w:rFonts w:asciiTheme="minorHAnsi" w:hAnsiTheme="minorHAnsi" w:cstheme="majorHAnsi"/>
          <w:b/>
          <w:bCs/>
          <w:lang w:val="en-US"/>
        </w:rPr>
        <w:t xml:space="preserve">TCAD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processing speed through </w:t>
      </w:r>
      <w:r w:rsidRPr="00432203">
        <w:rPr>
          <w:rFonts w:asciiTheme="minorHAnsi" w:hAnsiTheme="minorHAnsi" w:cstheme="majorHAnsi"/>
          <w:b/>
          <w:bCs/>
          <w:lang w:val="en-US"/>
        </w:rPr>
        <w:t xml:space="preserve">MPI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OpenMP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analysis using </w:t>
      </w:r>
      <w:r w:rsidRPr="00432203">
        <w:rPr>
          <w:rFonts w:asciiTheme="minorHAnsi" w:hAnsiTheme="minorHAnsi" w:cstheme="majorHAnsi"/>
          <w:b/>
          <w:bCs/>
          <w:lang w:val="en-US"/>
        </w:rPr>
        <w:t xml:space="preserve">Finite Difference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Finite Element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methods to ensure robustness and accuracy of simulation results across diverse hardware 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detailed technical documentation and user manuals for software development processes, ensuring clarity for end-users and support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to improve software design and maintainability, focusing on best practices in high-performance computing.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junior developers in algorithm design principles and the application of </w:t>
      </w:r>
      <w:r w:rsidRPr="00432203">
        <w:rPr>
          <w:rFonts w:asciiTheme="minorHAnsi" w:hAnsiTheme="minorHAnsi" w:cstheme="majorHAnsi"/>
          <w:b/>
          <w:bCs/>
          <w:lang w:val="en-US"/>
        </w:rPr>
        <w:t xml:space="preserve">CUDA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GPU programming, enhancing team skills.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auxiliary scripting and automation of testing frameworks, contributing to productivity improvements in the software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build and test processes, ensuring higher quality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and optimization of existing code bases to identify bottlenecks in numerical solvers, resulting in faster processing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inter-departmental projects to develop tools that aid in the visual analysis of simulation outcomes, driving engineering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external collaboration with industry partners to explore new methodologies in high-performance computational techniques.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software solutions in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Asana platform, integrating features that utilized advanced algorithm design for performance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parallel processing capabilities using </w:t>
      </w:r>
      <w:r w:rsidRPr="00432203">
        <w:rPr>
          <w:rFonts w:asciiTheme="minorHAnsi" w:eastAsia="Times New Roman" w:hAnsiTheme="minorHAnsi" w:cs="Times New Roman"/>
          <w:b/>
          <w:bCs/>
          <w:lang w:val="en-US"/>
        </w:rPr>
        <w:t xml:space="preserve">MPI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OpenMP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scalability of Asana’s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gather requirements and translate them into technical specifications for software projects, ensuring alignment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analysis tools utilizing </w:t>
      </w:r>
      <w:r w:rsidRPr="00432203">
        <w:rPr>
          <w:rFonts w:asciiTheme="minorHAnsi" w:eastAsia="Times New Roman" w:hAnsiTheme="minorHAnsi" w:cs="Times New Roman"/>
          <w:b/>
          <w:bCs/>
          <w:lang w:val="en-US"/>
        </w:rPr>
        <w:t xml:space="preserve">MATLAB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decision-making based on user interaction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codebases through the application of code refactoring techniques and performance optimizations, which improved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applying Agile methodologies to ensure timely delivery of product features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participated in integration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software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thorough documentation of API design and software architecture to support inter-team collaboration and efficient onboarding of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reviews to provide feedback on code quality and best practices, fostering a collaborative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Advised on the selection of optimal software tools and frameworks, focusing on performance and maintainability for future scalability.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software training programs to elevate team capabilities in computational techniques and algorithm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data-driven features for educational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user interaction and operational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suites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robustness and reliability of delivered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on numerical methods and simulation strategies, enhancing team knowledge and application of advanced computational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of legacy systems to modern architectures, improving efficiency by leveraging cloud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internal tool that automated data processing tasks, reducing manual workloads by 30%, improving overall productivity.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C/C++, Python, MATLAB, Java, CUDA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Parallel Programming &amp; Algorithms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MPI, OpenMP, Particle-In-Cell, Numerical Methods, Finite Difference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Windows, Git, Docker,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OpenCL, CUDA Toolkit,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Mathematics &amp; Simulation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Linear Algebra, Numerical Simulation, Differential Equations, Complex Mesh Techniques, Spatial Discretization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