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Fullstack Engineer with over 9 years of extensive experience in developing robust web applications and delivering high-quality code. Proven expertise in React and Ruby on Rails, coupled with strong problem-solving skills and the ability to mentor team members. Adept at collaborating with cross-functional teams and utilizing Agile methodologies to drive product innovation and enhance user engagement. Committed to continuous learning and leveraging modern technology stacks for superior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product requirements and implement effective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resulting in more efficient data querying and reduced payload sizes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for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response times and reduced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continuous improvement of development workflows by integrating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standards, promoting a culture of excellence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libraries for broader developer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web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help define architecture and improve overall code organization and design patterns.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single-page applications (SPA)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 through enhanced interactivity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web services and improve backend functionality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sprint planning and retrospectives to enhance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align with modern development practices, employing modular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enrich application functionality, resulting in increased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emerging engineers by fostering a collaborative learning environment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development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suite of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functionality before production pushes.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tech stack evolution, advocating for the adoption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and enhancing the overall efficiency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architectures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solutions, reinforcing application scalability and data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development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stacks, including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consistency across applications and improving development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gathered feedback to inform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mobile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through extensive testing and profiling, ensuring high availability and low latency in all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knowledge-sharing sessions to discuss updates on emerging technologies relevant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.Implemented monitoring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application uptime and performance integrity.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JavaScript,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PostgreSQL, REST API, GraphQL,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(EC2, S3), Docker, Kubernetes,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Datadog, Grafana,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