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Hands-on software engineer with over 9 years of experience in architecting scalable systems and building production-grade applications. Proven track record leading teams and enhancing development speed in dynamic, ambiguous environments. Skilled in modern software design, cloud infrastructure, and LLM-powered features, with a passion for delivering impactful healthcare and education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at TechWize, overseeing the development of AI-powered report generation tools, enhancing the application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frontend and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development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production-grade coding standards and led code reviews focusing on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AI/ML team to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resulting in improved tool capabilities that aligned with clinical evaluation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performance monitoring systems to enhance uptime and system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 to ensure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significantly improving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development workflows, facilitating easier deployment and consistent environment setups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Grew engineering talent by mentoring personnel through coding sessions and technical discussions, leveraging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significantly accelerate deployment cycles, integrating existing practices within an Agile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comprehensive documentation for development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onboarding effectiveness for new engineering staff.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security protocols for applications, ensuring compliance and data protection through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features that enhanced automatic document generation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Principal Engineer at Asana, guided team collaboration by performing service architecture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positively influencing product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accessibility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by conducting in-depth code analysis and quality assurance tests through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product requirements into effective technical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and scalability through effective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resource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reviews with the product team to ensure alignment with user needs and optimize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improving development speed through agile methodologies and agile management tools, enhancing product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strategies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enhancing user authentication processes, implementing secure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technical challenges,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Software Engineer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user interface design,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deliver effective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functionality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that focused on improving code maintainability and performance,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align educational content with technical architecture, significantly enhancing delivery effectiveness.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SQLite,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TensorFlow, PyTorch, NLTK,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