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in designing and developing scalable web applications using a diverse set of technologies. Proven expertise in both front-end and back-end development while ensuring code quality and application performance. Skilled in collaborating with teams to implement innovative solutions and enhance application functionality, with a strong focus on security and best practices in web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performance, enhancing functionality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services and optimal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by implementing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code reviews and enforcing best practices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establish best practices in responsive design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look and feel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enhance application scalability,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orchestrating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best practices to safeguard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token-based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applications, optimizing scalability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development methodologies,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management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improving the overall efficiency of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to educate team members on emerging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Web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(PWA).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Aggregation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increase in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maintainable codebase and improved performance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mobile-first design principles to ensure responsive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create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interchange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implementing user input validation, resulting in decreased vulnerability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to validate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 and contributed to sprint planning and retrospectives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code reviews, offering constructive feedback and identifying areas for improvement in the codebase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integrated third-party libraries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components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state management throughout applications, leading to a more modular and maintainable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database queries, improving web application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coding standards, best practices, and application architecture guidance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interface optimization and backend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collaboration between cross-functional teams, ensuring continuity in product development cycles and timely project completion.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management and theme deployment, improving front-end performance and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session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catch bugs and ensure customer satisfaction through rigorous testing and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from junior to mid-level developer within one year, recognized for the ability to deliver complicated requests on time and under budget.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AWS,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OWASP,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