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professional experience in designing and developing scalable web applications. Expertise in C#/.NET frameworks and Vue.js for modern front-end development. Proven ability to lead technical projects and mentor junior developers, ensuring adherence to clean coding standards and best practices. Passionate about leveraging technology to enhance online educational platforms for diverse learning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accessibility for diverse user groups.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architectural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define project scope, requirements, and timelines for educational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quality standards, providing constructive feedback to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performance to enhance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Extended functionality through API integrations, facilitating communication between various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SecOps within the development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and logging solutions to increase application reliability and proactively address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features in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RESTful APIs to support front-end functionalities in educational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collaborative features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development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styling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effective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refine feature requirements and optimize user stories,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quality initiatives enforcing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testing frameworks,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creation of application monitoring dashboards to track application performance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practices, iterating on feedback derived from QA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for training courses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educational software deployment during live training sessions, ensuring stability and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query databases, contributing to data-driven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process improvements in team deliverables, resulting in 30% faster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improving overall system architecture and user satisfaction through engaging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.NET Core, Vue.js,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Cloud</w:t>
      </w:r>
      <w:r>
        <w:rPr>
          <w:rFonts w:asciiTheme="minorHAnsi" w:hAnsiTheme="minorHAnsi" w:cstheme="majorHAnsi"/>
          <w:lang w:val="en-US"/>
        </w:rPr>
        <w:t xml:space="preserve">: PostgreSQL, MySQL, MongoDB, GCP, GKE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Terraform, CI/CD,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TDD, Clean Architecture, Microservices,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