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designing, implementing, and optimizing web applications. Proficient in a diverse technology stack, including Java, Spring Boot, React, and Node.js. Adept at collaborating with cross-functional teams to deliver high-quality software solutions and enhance user experiences. Proven track record of leading projects and ensuring application performance, security,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reduce load time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preprocessors, enhancing site accessibility and responsiveness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streamlining development workflows, reducing environment set-up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focusing on best practices in coding, testing, and deployment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30% increase in test coverage and reliable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database transactions that improved data retrieval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ensure high availability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in production applications, herby reducing incident response time through proactive system alerts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efficient request handling and minimized response times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application security, utilizing security frameworks to safeguard applications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performance tuning and debugging processes, employing profiling tools to monitor application health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and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back-end services to streamline data handling and presentation.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 new API service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response times by efficiently managing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refactor legacy codebases towards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practices,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database schemas and wrote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improved application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allowing for seamless integration and delivery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user authentication and authorization processes securely,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sessions and data access rights.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advanced concepts like hooks and context API, enhancing the team's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retrospectives to continuously improve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performance optimizations in front-end applications, reducing load times by implementing lazy loading strategies and bundle splitting.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existing tools and platforms for e-learning applications, which increased user interaction and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materials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processing, ensuring data accuracy and relevance.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content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aligns with modern web standards for user interfaces in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dynamic website features improving user engagement across digital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Scripted and generated automated reports and dashboards for stakeholders utilizing data visualization libraries, enhancing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applications, optimizing workflow processes and enhancing system functionalities during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central logging systems across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log management and error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lang w:val="en-US"/>
        </w:rPr>
        <w:t xml:space="preserve">: Docker, AWS, Git, JIRA,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