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designing and developing scalable web applications. Proficient in a diverse range of technologies including Java, Spring Boot, JavaScript, and React. Expertise in leading team projects, ensuring high-quality code through thorough testing and code reviews. Aimed at leveraging advanced skills in software engineering to contribute to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frequently conducting code reviews to ensure the highest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developed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codebase, refactoring sections into reusable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code redundancy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which eased deployment and scaling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Lambda, and DynamoDB for developing cloud-based solutions, enhancing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performance tweaks to achieve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querying processes,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presentations to stakeholders to demonstrate new system functionalities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aligns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code reviews and mentored junior developers in best practices and coding standards,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implementing innovative and user-friendly interfaces that promote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release cycles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within applications using best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safeguarding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ensure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usability metrics to make data-driven improvements, increasing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ensure functional specifications were met in design mockups and final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engaging in all phases of the SDLC.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debugging processes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project management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extensively in a team-oriented environment to gather requirements for real-time notifications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feedback, resulting in a more user-centric product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careful optimization of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HTML5, CSS3,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Spring Boot, Node.js, Django,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