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9 years of software development experience, specializing in building high-scale, data-driven applications. Proven track record in mentoring engineers and driving technical initiatives within dynamic teams. Proficient with a diverse array of technologies and frameworks including Node.js, React, TypeScript, and PostgreSQL, aiming to leverage expertise to enhance GridUnity's cloud-based SaaS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feature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real-time data visualization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providing instant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AWS,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pair programming, fostering their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existing application architecture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performance and ensure data integrity across multi-tenant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optimized data retrieval across frontend applications, resulting in reduced load times and improved app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modern tech stack, transitioning from monolithic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a secure user authentication mechanism utilizing role-based access control across various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complex business requirements into effective technical solutions, ensuring alignment with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engineering excellence by writing comprehensive unit tests and conducting load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flow to enhance coding efficiency and facilitate rapid prototyping of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development of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data management within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existing APIs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 for security and performance, including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teams, adopting principles of continuous improvement to enhance software quality and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deploying serverless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establishment of best practices in code review processes, focusing on collaborative strategies that improved code quality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towards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the team to proactively address bottlenecks before they impacted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structures and query optimizations for relational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response times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user authentication systems leveraging sessions and JWT tokens, enhancing security against potential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loading and minimized deployment sizes.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reporting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internal communication and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the design and implementation of an e-learning platform's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they were scalable and secure.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daily stand-ups and sprint planning sessions, focusing on delivering quality features within agile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applications, leading to an increase in user satisfaction through improved feature sets and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establishing a new reporting framework that improved data accuracy and retrieval speeds, resulting in operational efficiencies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monitored system performance and addressed technical debt to ensure continued delivery of high-quality software.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Java,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MySQL,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API Gateway, Serverless, Microservices,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