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 Stack Engineer with over 9 years of experience in the e-commerce and ad tech industry. Expert in building robust web applications leveraging modern technologies such as React, Node.js, and AWS. Proven track record in improving application performance through optimized coding practices and effective collaboration with cross-functional teams. Adept at both front-end and back-end development, ensuring seamless integration and deployment of impactful customer-focused features.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dynamic single-page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interactions, leading to enhanced engagement for e-commerce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exchange between front-end and back-end systems, ensuring efficient communication and reduced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UI components using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user experience across various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creating schemas and optimizing queries for data retrieval and storage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storage and serverless backend functionality, reducing infrastructure costs and increasing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including payment gateways and analytics tools, to enhance application capabilities and provide a comprehensive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the incidence of bugs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engaging user interfaces and improve overall design, fostering better customer satisfaction and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modern tech stack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maintenance costs by 30% and improving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including sprint planning and daily stand-ups, to promote transparency and align team efforts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to uphold coding standards and best practices, resulting in improved team collaboration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and aiding their technical skill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highly interactive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application's responsiveness and loading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RESTful services and microservices architecture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for a growing user 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improving transaction processes through optimized stored procedures.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charge of front-end development utilizing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visual aesthetics on various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DevOps practices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deployment, simplifying the release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tests and integration strategies which reduced bugs and streamlined the deployment pipeline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application requirements, leading to efficient translations of user stories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including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collaboration and version tracking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coding standards through meticulous code reviews, fostering best practices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cross-browser compatibility and optimized performance using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 across diverse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new technology integrations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capabilities in web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front-end layout customization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consistent brand presentation across all pages.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proposing innovative solutions that reduced page load times by optimizing image and resource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functionalities for educational content delivery, leveraging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interactivity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tests and gathered feedback for refinements, consistently enhancing user satisfaction levels.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project phasing, leading to the timely completion of client schemes with a team success rate of 95%.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HTML5, CSS3, SQL, PHP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Angular,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Spring Boot, Apache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