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9 years of experience in building intuitive web applications and integrating AI technologies. Proven expertise in Golang, Python (FastAPI), and React, with a strong focus on developing APIs and AI-driven components. Committed to enhancing user experience through intelligent automation and effective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AI-driven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(FastAPI)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functionality of the ASM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integrating AI-driven search and recommendation tools, optimizing user interaction and platform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deliver intuitive dashboards that leverage real-time internet intelligence,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of AI applications in a scalable environment, improving stability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rapidly deploy prototypes, ensuring high quality and performance of AI features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automated testing frameworks to ensure feature integrity during updates, significantly reducing deployment risk.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functionalities that allow security teams to visualize and act on insights derived from AI data analysis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AI features that automated user tasks, resulting in reduced friction in workflows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collaboration, working closely with product managers and engineers to align on roadmap for AI feature development and user experience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culture of agile development by implementing best practices across teams to facilitate fast and efficient prototyping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optimizing performance of backend services that power AI-driven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AI integration and best practices for engineers, fostering a knowledgeable team environment focused on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a robust, scalable cloud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high-performance APIs enabling seamless data access for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new features that required complex state management and asynchronous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AI functionalities that enhanced the recommendation engine, leading to better customer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optimize existing codebase for performance, improving load times by optimizing database queries and service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that increased deployment frequency and reliability, significantly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implement machine learning models that supported various analytics tools within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in Kubernetes to improve observability of deployed services, ensuring swift troubleshooting and maintenance of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comprehensive unit tests for frontend features, enhancing code quality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focused on e-learning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experience testing and iterated on features based on user feedback, improving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product specifications and feature outlines, ensuring alignment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emphasizing component reusability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pipelines that supported course performance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satisfaction metrics through iterative design and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React, FastAPI,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Integration, Machine Learning, RAG, Vector Search, LLM Fine-tuning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Helm, Kubernetes, Docker, Testing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Testing, Unit Testing, End-to-End Testing, Automation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Git, Jest,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