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in designing and developing full-stack applications. Specialized in crafting user-centric interfaces and backend systems for digital asset management. Proficient in leveraging React, TypeScript, and Solana for building dynamic, responsive applications that prioritize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Breeze UI toolkit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admin portal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for partners to deliver branded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 developer ergonomics for better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innovative product features, driving user engagement and analytics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integrations to convert complex blockchain data into actionable insights within the user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resources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across testing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application's responsiveness by employing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medium-scale projects from conceptualization to delivery, employing methodologies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pipelines to ensure high-quality products are delivered reliably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several project modules, resulting in more maintainable code with less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user-level yield tracking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usability and accessibility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enhancements through mentoring junior developers on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component lifecycles.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conducted code reviews to uphold quality standards, ensuring clarity and consistency across development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features for Asana’s task management tool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integrated third-party APIs, enabling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Seamless User Authentication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synchronization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frontend performance optimization leading to a 30% increase in application speed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ensuring HTML/CSS standards compliance and accessibility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the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environments, bolstering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sessions to prioritize work, alongside backlog grooming to refine those initiatives awaiting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tests with the help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verification before deployments, ensuring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integration and rollout processes across diverse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complex web application issues, contributing to service maintenance with the help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experience through extensive usability testing, gathering insights for iterative design adjustments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online 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consistent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frameworks, enhancing frontend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writing intuitive service interfaces that bridged user interactions with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(SDLC), delivering features on time and within budget constraints.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the responsiveness and performance of web applications through thorough testing and debugging practices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Browser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projects that improved operational efficiency and reduced deployment times by 25% through automation scripts.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JavaScript, TypeScript, HTML5, CSS3, Sass,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GraphQL, REST APIs, Database Management, MongoDB, PostgreSQL, Solana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Testing Library, Sinon, Enzyme,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GitHub, Jenkins, AWS, Azure,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Postman, Webpack, Babel, Trello, Slack, Jira,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