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in developing and integrating web applications. Proficient in TypeScript, Node, Express, and React, with extensive knowledge in system architecture, data modeling, and third-party integration. Proven record in enhancing product features and ensuring system reliability in high-volume environments. Exceptional collaboration skills with a strong focus on delivering user-friendly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product features for TrunkText and TrunkPerform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rapid project timelines and enhanced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third-party integrations optimizing data synchronization and workflow automation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our integration framework supporting self-service functionalities facilitating user adaptability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on backend architecture to support thousands of users, ensuring robust and reliable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management to strategically define product roadmaps and refine implementation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designed and implemented scheduled jobs for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substantial reduction in bugs and maintenance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data caching to significantly improve application responsiveness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maintaining Scrum standards and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clear technical documentation and contributed to knowledge sharing sessions to enhance team expertise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architecture reviews to facilitate scalability and maintainability of the cloud-based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application features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the user experience and product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with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real-time features and responsiveness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code quality through rigorous testing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involvement in code reviews, maintaining an outstanding bug rate.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user-centric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 and proposed resilient scaling solutions which increased user capacity.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employed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database performance by reducing load times for frequently accessed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other engineering teams to align on best integration practices and code standards employed across various products for a unified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manage Scrum teams efficiently, leading to timely project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projects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responsive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enhance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relational databases improving data handling capabilities used 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APIs facilitating communication between frontend and backend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testing application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bugs earlier in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conducting user acceptance testing sessions to gather feedback directly from users improving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processed over 100,000 entries effectively, streamlining data flows and improving application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Redux,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WebSocket, Apache Kafka,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