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in software development and technical support. Expertise in .NET, NodeJS, Kubernetes, Terraform, and observability tools for diagnosing complex distributed systems. Proven track record in improving system reliability and customer experience through strong problem-solving skills and collaboration with engineering teams. Passionate about leveraging cutting-edge technologies to deliver impactful solutions in the Insurtech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and support of distributed systems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behavior with observability tools such as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root causes of incidents, significantly reducing resolution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and automated support tools, contributing to effective incident management and response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runbooks for common technical issues, resulting in a structured approach to problem diagnosis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debug application code, providing code-level solutions and fixes when necessary.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post-incident reviews to improve future response efforts, implementing preventive measures and optimizing systems based on findings.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engineering teams to enhance support processes, advocating for customer needs and improving system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infrastructure capacity planning and software performance analysis, ensuring alignment with organizational growth and efficiency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R&amp;D initiatives exploring AI-driven automation for customer support, elevating operational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customer support incidents utilizing platforms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Zendesk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emphasizing a customer-first approach in all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direct support during evening shifts, ensuring round-the-clock technical assistance and high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 team culture of proactive problem-solving by mentoring junior engineers in troubleshooting techniques and observability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software delivery processes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the implementation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streamlining development workflows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engineering teams to establish enhancement specifications for multiple product features applied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improving user engagement metrics and overall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deploying 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the transition to microservices architecture and improving deploy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systems to optimize data retrieval processes, resulting in faster and more efficient service.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for web applications,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high code quality across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optimizing queries to improve application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implementing observability solutions like the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monitoring and incident response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framework-specific coding standards, fostering a high-performance team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user technical support through </w:t>
      </w:r>
      <w:r w:rsidRPr="00432203">
        <w:rPr>
          <w:rFonts w:asciiTheme="minorHAnsi" w:eastAsia="Times New Roman" w:hAnsiTheme="minorHAnsi" w:cs="Times New Roman"/>
          <w:b/>
          <w:bCs/>
          <w:lang w:val="en-US"/>
        </w:rPr>
        <w:t xml:space="preserve">Zendesk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first-contact resolution rate of 70%.</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e-learning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complex database solutions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performance improvements and enhancing data accessibility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resolving application issues by analyzing logs and metrics from systems deployed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teams to ensure technical specifications were met using agile methodologies and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staff on using proprietary software, leading to improved employee efficiency and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an enhanced client satisfaction score by 25% year-over-year by streamlining the support ticket process and response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NodeJS, Java, PGSQL,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Dapr, Temporal,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Mongo Atlas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CI/CD, Git, Docker,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Prometheus, Grafana, ELK Stack,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