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Developer with 9 years of experience in building robust and scalable applications. Well-versed in both front-end and back-end technologies, including React, Node.js, Python, and GraphQL. Proven ability to work collaboratively in cross-functional teams to deliver innovative solutions, with a strong commitment to code quality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dynamic front-end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back-end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for applications handling significant traffic.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design new features,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efficient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code quality and adherence to development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project managers to meet deadlines and project specifications, ensuring timely delivery of high-quality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and maintained existing systems, debugging and implementing improvements for better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and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workflows and enhancing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knowledge-sharing sessions to keep the team updated on the latest technologies and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Svelte 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architecture, optimizing resource utilization and improving system scalability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and enhancing corporate websites, ensuring responsiveness and SEO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database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data structures for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processes, resulting in a significant reduction in bugs and enhancing overall software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high-quality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responsiveness and system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type safety in large codebases, resulting in fewer runtime errors and improved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in front-end development, ensuring compatibility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both REST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efficient data management and communication between the front-end and back-end.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leading to improved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promoting collaboration and iterative development processes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and deploying applications, ensuring high availability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software testing and quality assurance practices,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and resolve bugs prior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Proposed enhancements to existing software solutions, taking advantage of emerging technologies and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implement UI/UX improvements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learning management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access to educational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front-end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responsive and interactive web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deploying RESTful APIs, facilitating seamless integration between the front-end and data 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schema design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query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both front-end and back-end applications, ensuring consistent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specifications, enhancing project outcomes.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HTML/CSS,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Vue.js, Svelte, Nuxt.js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NestJS, Express,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WordPress, GraphQL, REST, TRPC,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