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9 years of experience in designing, developing, and implementing scalable applications. Proficient in a variety of programming languages, frameworks, and technologies, with a strong focus on Java, Spring, Python, and modern JavaScript frameworks like React and Angular. Adept at optimizing user interfaces for cross-browser compatibility, ensuring performance and reliability through effective server-side logic, and applying Agile methodologies throughout the development lifecycle. Excellent collaborator and communicator with a proven track record in mentoring junior developers and delivering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(Java EE, Java 17)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server-side logic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(specifically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facilitating seamless communication between front-end and back-end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integrate complex databases, ensuring efficient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business analysts and QA teams to gather requirements, ensuring effective and seamless solution delivery with high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across all development phases, enhancing team efficiency and production timelines by streamlining workflows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maintaining high standards for code quality, and improved overall codebase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routines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functionality and address security vulnerabilities systematically and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mentoring sessions for junior developers, elevating their performance and enhancing overall project execution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business requirements into technical specifications for development teams, resulting in reduced miscommunications and fewer revisions during project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technical issues promptly, maintaining continuous improvement with client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application updates.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code optimization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APIs to support front-end functionality,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database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within Agile teams to enhance feature delivery and reduce turnaround times for project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and integration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comprehensive testing framework was in place for all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and upheld high standards for code quality and best practices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effectively with cross-functional teams to streamline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software engineering tools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strategies resulting in reduced latency and improved overall user experience, contributing significantly to client satisfaction. 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ensure that applications were built to scale comfortably.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construction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focusing on modular design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fluid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and automated various processes to improve efficiency and reduce error margins, leaning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management tasks, optimizing queries and schema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web applications rigorously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assurance and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team-driven brainstorming sessions for feature enhancements, fostering a culture of innovation and shared ideas. Measurement of process improvements indicated a decrease in bug-related incidents by up to 15% over a 6-month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Angular, Cypress, JUnit,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Cypress, Selenium, Playwright,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