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9 years of experience in frontend development, specializing in React, Tailwind CSS, and modern JavaScript frameworks. Proven track record of mentoring junior developers, conducting thorough code reviews, and collaborating with UX teams to create seamless user interfaces. Expert in converting legacy code to contemporary frameworks while optimizing user experience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the members' portal UI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user-centric interfaces, ensuring high performance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conversions from legacy frameworks 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performance while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enforce high coding standards and improve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best practices in frontend development and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engineering teams to integrate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 the functionality of existing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evolving design toolkit, collaborating with the UX team to ensure consistent design language across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the development and implementation of UI testing initiatives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cross-browser compatibility and compliance with web standards through rigorous testing and debugging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development workflow by incorporating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dependency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the frontend systems to facilitate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website performance by applying advanced CSS techniques and asynchronous loading of JavaScript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coordinating with project stakeholders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HTML5, embracing modern software engineering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of web interfaces, ensuring a responsive and engaging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UI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through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flow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components with backend services built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and reliable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design team to convert wireframes into functional applications while maintaining high fidelity to design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modern frameworks, effectively refactoring vanishing codebases and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and sprint planning to ensure timely project delivery and resolution of potential roadblocks.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contributed to team knowledge base through code tutorials and documentation, enhancing team capability and skill levels.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training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interactive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the backend architecture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new features and ensuring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standardize coding practices across the development team, resulting in higher quality submissions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testing processes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testing efforts and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communicated project updates and technical guidance through team meetings and collaborative tools like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load times and overall performance through code optimization strategies and efficient data handling methodologies, achieving a project completion rate of 95% on schedule.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Tailwind CSS, Bootstrap, Web Components, Jinja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Storybook,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Parcel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Node.js, REST APIs, GraphQL,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