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building dynamic, user-centric applications with a focus on frontend technologies. Proven expertise in architecting scalable software solutions that enhance user experience and streamline interaction with complex data. Proficient in leveraging modern frameworks such as React, TypeScript, and Next.js, with a strong background in REST and GraphQL APIs. Adept at collaborating with cross-functional teams to deliver innovative financial software solutions that drive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improved user interaction with financial data,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across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roll out core financial features, employing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server-side rendering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shared libraries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collaboration among frontend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state management solutions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effectively across large 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fetch and display financial data, ensuring minimal latency and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rigorous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across various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UI components consistent with design standards using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and contributed to the optimization of backend integration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enhance team performance and adherence to coding standards, ensuring a secure and resilient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build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asset management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concepts to enhance application responsiveness and scalability in real-time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processes into development cycles to ensure continuous improvement of features and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Asana’s user interface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usability enhancements for target demographics.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quality and minimize runtime errors during development and production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integrations with third-party services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 on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debugging tools and methodologies to analyze production issues, enhancing the overall performance of critical financial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facilitate data-driven decision making by connecting frontend interfaces to analytics backends.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new UI components and features to streamline onboarding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controlled component paradigms and Formik for handling complex forms and validation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ensure alignment with project deliverables and timelines while continuously integrating stakeholder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pair programming sessions to foster skill sharing and code quality improvements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 research teams to refine user experiences, incorporating findings into product iterations and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training modules and educational tools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which improved user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e-learning interfaces leveraging JavaScript to provide a seamless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utilizing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high-fidelity mockups for future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quality assurance protocols to ensure compatibility across multiple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to identify and resolve frontend bottlenecks, improving overall load times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feedback loops to enhance the usability of learning management tools, resulting in a 20% increase in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Next.js,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Interaction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Node.js, Express.js,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UI/UX</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Bootstrap,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