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Solution-focused Frontend Engineer with over 9 years of experience leading the development of efficient web applications. Specializes in delivering exceptional user experiences through innovative engineering practices. Passionate about mentoring teams and utilizing React, JavaScript, and CSS to create intuitive interfaces that drive engagement and support impactful educational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feature development from conception through implementation, employing modern development methodologies with a focus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pair programming, fostering a culture of excellence and collaboration within the frontend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and efficient front-end systems to ensure long-term maintainability and scalability of applications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and implementing lazy loading techniques for improved page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translate specifications and wireframes into functional components, ensuring seamless integration of design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remote data, enhancing application interactivity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meetings, contributing to sprint planning and retrospectives, fostering team alignment and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security practices within the application to protect user data and enhance the overall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modern JavaScript development, streamlining the build process and improving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various cross-functional teams to gather requirements and provide technical insights, tailoring features that align with organizational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for an intuitive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existing projects, improving code quality and reducing runtime errors by enhancing type safety.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RESTful APIs and implement complex functionalities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SEO and page load times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team pair programming, cultivating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state management across applications, ensuring consistency and reliability in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testing frameworks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coverage and reliable performance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Git and GitHub for version control, ensuring proper documentation and collaboration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with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build, test, and release processes for faster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teams to understand user requirements and provide innovative solutions that drive product success.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web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thousands of students to access learning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the design team to implement user-friendly interfaces, focusing on visually appealing designs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regular refactoring sessions and adherence to best practices in web development and code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dynamic backend features, supporting frontend applications with robust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agile ceremonies to align development objectives with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upgrade of legacy applications, transitioning them into modern frameworks which improved performance by over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CSS, HTML, TypeScript,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Webpack, Babel, Redux,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CircleCI,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Enzyme, Mocha,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