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software engineer with 9 years of experience in frontend development, specializing in building data-driven applications and enhancing user experiences through a deep understanding of business logic and practices. Outstanding ability to develop robust infrastructure supporting new services and products. Adept in collaborating with cross-functional teams to drive innovative solutions using the latest technologies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user-centric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high-performance and responsive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UX/UI design, enhancing the overall user experience within AutoFi’s suite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fin-tech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Product and Design teams to assess trade-offs regarding scalability and performance,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robust infrastructure to accommodate new features and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services into the applications, ensuring seamless functionality and data exchange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regression and unit testing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 retrieval processes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handling and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engineering excellence by regularly updating internal protocols and encouraging the use of modern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participated in pair programming to enforce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migrate legacy codebases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maintainability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various project repositories, ensuring continuous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Scrum ceremonies, contributing to sprint planning and retrospectives to enhance project alignment and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and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functionality and performance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backend services for data-driven applications, optimizing API services for frontend consumption.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testing strategies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quality and reliability through rigorous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reimagine user flows and optimize user engagement within core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third-party APIs into existing applications, enhancing overall system capabilities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ensuring efficient query processing for high-demand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streamlined version control and collaborative project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with product managers to align technical requirements with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monitoring and fine-tuning of the database queries, significantly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and mentorship of junior developers, encouraging a collaborative development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Assembled and tested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agile methodologies to deliver projects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continuous learning and professional development to stay updated with emerging technologies relevant to the SaaS space.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interact with relational databases, improving data integrity and supporting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high-quality SaaS products, focusing on user satisfaction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third-party integrations and enhancements by analyzing backend logs and improving overall code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through effective use of collaboration tools and project management software, with an emphasis on delivering quality code.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SQL,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NestJS, Bootstrap,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ElasticSearch, PostgreSQL, Redis,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Git, Docker, AWS,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Chai, TypeScript, Babel, API Testing,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