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extensive experience in frontend development, particularly with TypeScript, React, and HTML/CSS frameworks. Proven ability to architect and develop user-friendly applications leveraging RESTful APIs and responsive design principles. Adept at collaborating with cross-functional teams to deliver high-quality software solutions in fast-paced environments. Committed to maintaining performance optimization, accessibility standards, and best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innovative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user interfaces, achieving seamless navigation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shared component libraries, contributing to the company's design system, significantly improving UI consistency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frontend best practices,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updates, optimizing trading dashboard performance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evaluations focusing on optimal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Agile ceremonies, providing input on sprint planning and retrospectives, and maintaining project momentum.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maximum speed and scalability, achieving significant improvements in load times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series of high-visibility features like elite cash management systems, enhancing user experience across the trading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users to gather feedback, iteratively improving user interfaces based on real-world usage and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 during the development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high-performing features for the Asana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customer needs into fully realized web applications, significantly improving customer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optimized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achieve cohesive and appealing visual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enhance the testing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coverage to 85% and improving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efficiency and reducing deployment times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and libraries, improving coding efficiency for future project phases and maintaining design integrity throughout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thorough documentation for both front-end architecture and codebases enhancing team onboarding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discussions on best practices for API integration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real-time capabilities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reviewed and refactored legacy codebases ensuring modern standards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accessibility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significant role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facilitating CI/CD processes to ensure smooth integration.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designing and developing enterprise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experiences across various web-based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frameworks, which involved extensive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and user guides for internal tools to improve usability and reduce onboarding time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product team to create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visualization components in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frontend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reductions in bug rates introduced during deployment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internal tools enhancing workflow efficiency, resulting in a comprehensive increase in team productivity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TailwindCSS, Redux, jQuery,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WebSockets, GCP, AWS,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CI/CD, Jenkins,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