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extensive experience in frontend development, specializing in TypeScript, React, and responsive design. Proven ability to design, implement, and maintain high-quality user interfaces and web applications that enhance user experience. Strong track record of collaborating with cross-functional teams and mentoring junior developers to uphold best practices in coding and design. Highly adept at integrating APIs, optimizing performance, and fostering a culture of curiosity and continuous improvement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satisfaction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Trading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that optimize user experience and engagement with the trading dashboard.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 libraries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consistent design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peers, fostering a culture of quality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enhance real-time data handling, improving responsiveness in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backend to support frontend functionalities, ensuring cross-team alignment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project workflows and deliver high-quality applications ahead of schedule, ensuring satisfaction of key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and internal stakeholders to gather feedback for continuous improvement of user interfaces, increasing overall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contributions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Alpaca's trading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company values of innovation and community involvement.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strategies to enhance speed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technical specifications for frontend applications to support future scalability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and accessibility while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and mockups into interactive web functionalities,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handling and application flow for better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various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rich functionalities, ensuring seamless data exchange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 on UI designs, enhancing product viability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prioritize and manage project tasks effectively, adhering to agile principles of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 initiatives to enhance application performance without compromising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throughout the development cycle,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company's community outreach programs, championing open-source involvement and mentoring opportunities for emerging developers.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internal dashboard that consolidated real-time performance metrics for easier monitoring and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intuitive user experiences for diverse audiences.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and project management teams to outline software specifications and project timelines effectively, improving delivery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interactive user interfaces, enhancing course navigation and user engagement through appealing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storage, ensuring a seamless integration experience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web applications based on user feedback, applying agile methodologies for swift and effective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to resolve technical issues and implemented solutions within timelines, increasing system reliability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WebSockets,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Docker, Kubernetes, 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