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JavaScript development, fiercely dedicated to building dynamic and engaging user experiences. Proven expertise in React, React Native, and GraphQL paired with a strong foundation in backend services using Node.js and AWS infrastructure. Passionate about exploring AI-powered tools and enhancing user interactions while fostering team growth through mentorship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dynamic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engagement through the implementation of AI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resulting in significant user feedback and interaction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architecture and development of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AWS services, leading to a 30% reduction in server response times, improving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sharing best practices in UI/UX design and ensuring adherence to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build optimization, leading to more efficient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cross-platform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seamless experience across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code sprints, fostering a culture of agile development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enhancements in the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high-fidelity prototypes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bridging the gap between design and development for better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Dedicated to reducing technical debt by refactoring legacy code, resulting in enhanced code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to keep the team updated on the latest trends in AI development and frontend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for application frontends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data flow between frontend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data-fetching performance and optimize rendering in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JavaScript features to enhance application responsiveness and user experience while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various UI components to identify user preferences, leading to data-driven design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junior developers, fostering a collaborative and growth-oriented coding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handle application scaling,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in facilitating the creation of user-friendly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product's visual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code changes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 comprehensive project history for team reference.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the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overhead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engaging and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applications from monolithic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delightful UI components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optimal design fidelity.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DOM manipulation needs, enhancing interactivity on legacy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outdated systems to more modern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long-term project viability.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bridge between developers and non-technical stakeholders, ensuring satisfactory implementation of features aligned with user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Next.js,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GraphQL, REST,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Jenkins, Serverless,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Zeplin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