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Frontend Engineer with over 9 years of experience in optimizing web performance and building innovative SaaS solutions. Proven track record of leveraging advanced JavaScript, Node.js, and SQL expertise to enhance user experiences, eliminate performance bottlenecks, and drive client satisfaction. Strong ability to utilize profiling and monitoring tools to identify key performance indicators and ensure seamless application functionality. Committed to advocating for best practices in performance management across engineering teams while fostering collaboration and innovation towards achieving organizational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performance monitoring and optimization workflows utilizing </w:t>
      </w:r>
      <w:r w:rsidRPr="00432203">
        <w:rPr>
          <w:rFonts w:asciiTheme="minorHAnsi" w:hAnsiTheme="minorHAnsi" w:cstheme="majorHAnsi"/>
          <w:b/>
          <w:bCs/>
          <w:lang w:val="en-US"/>
        </w:rPr>
        <w:t xml:space="preserve">Lighthouse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identify and resolve client performance issues, enhancing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server-side optimization techniques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handling SQL queries efficiently, resulting in streamlined database interactions and improved data retrieval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root cause analysis initiatives for client performance challenges; utilized profiling tools like </w:t>
      </w:r>
      <w:r w:rsidRPr="00432203">
        <w:rPr>
          <w:rFonts w:asciiTheme="minorHAnsi" w:hAnsiTheme="minorHAnsi" w:cstheme="majorHAnsi"/>
          <w:b/>
          <w:bCs/>
          <w:lang w:val="en-US"/>
        </w:rPr>
        <w:t xml:space="preserve">DevTools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isolate and eliminate memory leaks within complex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embed performance best practices into the product development lifecycle, championing a culture of excellence in coding and performance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configured performance dashboards that visualize real-time metrics, enabling informed decision-making and immediate troubleshooting for client experience enhancement.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solutions to optimize page load time by leveraging </w:t>
      </w:r>
      <w:r w:rsidRPr="00432203">
        <w:rPr>
          <w:rFonts w:asciiTheme="minorHAnsi" w:hAnsiTheme="minorHAnsi" w:cstheme="majorHAnsi"/>
          <w:b/>
          <w:bCs/>
          <w:lang w:val="en-US"/>
        </w:rPr>
        <w:t xml:space="preserve">CDNs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caching strategies, significantly improving the application’s responsiveness and user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in-depth analysis of client traffic patterns, enabling strategic adjustments and infrastructure refinements, thus maximizing system efficiency during peak loads.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migrated legacy system components to modern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which improved loading speed by implementing code splitting and lazy loading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load testing protocols using </w:t>
      </w:r>
      <w:r w:rsidRPr="00432203">
        <w:rPr>
          <w:rFonts w:asciiTheme="minorHAnsi" w:hAnsiTheme="minorHAnsi" w:cstheme="majorHAnsi"/>
          <w:b/>
          <w:bCs/>
          <w:lang w:val="en-US"/>
        </w:rPr>
        <w:t xml:space="preserve">LoadRunner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establish performance benchmarks, resulting in data-driven recommendations for optimization strategy.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ongoing education on performance-related concepts by conducting internal workshops and training sessions aimed at raising awareness across the engineering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ensuring all team members are aligned with the latest performance-focused updates and their implications on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Crafted documentation detailing performance processes and optimizations, allowing for a reference framework to guide future initiatives and onboarding.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web applications for improved performance metrics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initial load times by streamlining component rendering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testing, employing tools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client functionalities to ensure adherence to performance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performance reports and identified client-side bottlenecks, proposing actionable solutions that enhanced user experience and retention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rich user interfaces utilizing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efficiency and maintainability of the codebase.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scalability by implementing asynchronous programming patterns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lowered response times under heavy user load conditions.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code reviews emphasizing performance optimization to uphold software quality and adherence to performance-related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post-mortem analyses after performance downtimes, creating comprehensive reports that helped teams learn and avoid future pitfalls.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proactive performance monitoring techniques to anticipate issues before they impact users, maintaining high uptime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database teams to architect solutions enhancing SQL query performance, significantly reducing average query execution times on customer-facing reports.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metrics for measuring performance across all new features developed within teams to drive accountability and success.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team’s migration efforts from on-premises infrastructure to cloud platforms focusing on improvements in performance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liaison between product and engineering, validating that performance considerations were integrated into the product lifecycle from inception to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test suites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ensured performance optimizations did not adversely affect functionality or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performance profiling tools into CI/CD pipelines, ensuring immediate detection of performance degradation introduced with new code.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performance best practices and emerging technologies, enhancing team capability and expertise in optimizing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the overall health of databases, optimizing queries, and handling data efficiently, contributing to 30% faster data access for users.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Node.js, Express,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Docker, Jest,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Lighthouse, New Relic, Google Analytics, DevTools, LoadRunner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Redis, MongoDB,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