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Front-end Engineer with over 9 years of extensive experience in building responsive web applications. Adept at leveraging React, Next.js, and TypeScript to deliver high-quality user interfaces. Proven track record in integrating API services, managing cloud infrastructure using AWS, and collaborating with cross-functional teams to drive digital transformation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responsive front-end interfaces for internal commerce configuration tooling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functionality across billing, payments, subscriptions, and promotions.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develop user-centered interfaces for various business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code reviews to ensure scalable and maintainable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consolidate legacy systems into a modern tech stack, streamlining operational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actively to Agile practices including sprint planning and retrospectives to ensure alignment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and user experience via optimizing load times and responsive design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 design system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consistency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and mentorship within the development team to foster collaboration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cloud-based solutions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manage web applications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project delivery by developing comprehensive documentation for project workflows and development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and reusable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user experience based on stakeholder feedback and user testing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interfaced with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that enhanced performance and scalability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serverless architecture, ensuring high availability and disaster recovery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 and non-functional requirements are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bi-weekly sprint planning sessions that increased team productivity by refining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adherence to coding standards and best practices including regular code reviews and pair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implementing lazy loading and code splitting techniques.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multi-disciplinary teams to identify user needs and translate them into functional designs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software applications, focusing on performance improvements through optimization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debugging tools effectively to troubleshoot issues and implement timely fixes that improved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engagement by designing responsive layouts for various devices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pre-processors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successfully migrated a legacy application to a modern MEAN stack, enhancing user engagement and accessibility.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Tailwind CSS,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APIs, AWS, Express.js,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User Research, Wireframing, Prototyping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Coding Standards and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Code Reviews, Documentation,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